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A58" w:rsidRDefault="00A30A58" w:rsidP="00704141">
      <w:pPr>
        <w:tabs>
          <w:tab w:val="right" w:pos="9639"/>
        </w:tabs>
        <w:ind w:left="-284" w:right="-290"/>
        <w:rPr>
          <w:rFonts w:cs="Arial"/>
          <w:sz w:val="22"/>
          <w:szCs w:val="22"/>
        </w:rPr>
      </w:pPr>
      <w:bookmarkStart w:id="0" w:name="_GoBack"/>
      <w:bookmarkEnd w:id="0"/>
    </w:p>
    <w:p w:rsidR="00704141" w:rsidRPr="00F14284" w:rsidRDefault="00704141" w:rsidP="00704141">
      <w:pPr>
        <w:pStyle w:val="Header"/>
        <w:tabs>
          <w:tab w:val="right" w:pos="9639"/>
        </w:tabs>
        <w:jc w:val="center"/>
        <w:rPr>
          <w:rFonts w:ascii="Arial" w:hAnsi="Arial" w:cs="Arial"/>
          <w:b/>
          <w:sz w:val="22"/>
          <w:szCs w:val="22"/>
          <w:u w:val="single"/>
        </w:rPr>
      </w:pPr>
      <w:r w:rsidRPr="00F14284">
        <w:rPr>
          <w:rFonts w:ascii="Arial" w:hAnsi="Arial" w:cs="Arial"/>
          <w:b/>
          <w:sz w:val="22"/>
          <w:szCs w:val="22"/>
          <w:u w:val="single"/>
        </w:rPr>
        <w:t>PATIENT INFORMATION FOR EAR WAX</w:t>
      </w:r>
    </w:p>
    <w:p w:rsidR="00704141" w:rsidRPr="00F14284" w:rsidRDefault="00704141" w:rsidP="00704141">
      <w:pPr>
        <w:pStyle w:val="Header"/>
        <w:tabs>
          <w:tab w:val="right" w:pos="9639"/>
        </w:tabs>
        <w:jc w:val="center"/>
        <w:rPr>
          <w:rFonts w:ascii="Arial" w:hAnsi="Arial" w:cs="Arial"/>
          <w:b/>
          <w:sz w:val="22"/>
          <w:szCs w:val="22"/>
          <w:u w:val="single"/>
        </w:rPr>
      </w:pPr>
    </w:p>
    <w:p w:rsidR="00704141" w:rsidRPr="00F14284" w:rsidRDefault="00704141" w:rsidP="00704141">
      <w:pPr>
        <w:pStyle w:val="Header"/>
        <w:tabs>
          <w:tab w:val="right" w:pos="9639"/>
        </w:tabs>
        <w:jc w:val="center"/>
        <w:rPr>
          <w:rFonts w:ascii="Arial" w:hAnsi="Arial" w:cs="Arial"/>
          <w:b/>
          <w:sz w:val="22"/>
          <w:szCs w:val="22"/>
          <w:u w:val="single"/>
        </w:rPr>
      </w:pPr>
    </w:p>
    <w:p w:rsidR="00704141" w:rsidRPr="00F14284" w:rsidRDefault="00704141" w:rsidP="00704141">
      <w:pPr>
        <w:pStyle w:val="Header"/>
        <w:tabs>
          <w:tab w:val="right" w:pos="9639"/>
        </w:tabs>
        <w:ind w:left="-284"/>
        <w:jc w:val="both"/>
        <w:rPr>
          <w:rFonts w:ascii="Arial" w:hAnsi="Arial" w:cs="Arial"/>
          <w:sz w:val="22"/>
          <w:szCs w:val="22"/>
        </w:rPr>
      </w:pPr>
      <w:r w:rsidRPr="00F14284">
        <w:rPr>
          <w:rFonts w:ascii="Arial" w:hAnsi="Arial" w:cs="Arial"/>
          <w:sz w:val="22"/>
          <w:szCs w:val="22"/>
        </w:rPr>
        <w:t>Wax forms naturally in the ear canal, its purpose it to protect the ear by trapping dust and other particles from entering the ear. The wax usually makes its own way to the ear opening where it is washed away. Some people produce more wax than others. As we get older the wax becomes less moist and does not come out of the canal easily. If you have continuing problems with ear wax it may help to put one or two drops of warm olive oil in your ear once or twice a week.</w:t>
      </w:r>
    </w:p>
    <w:p w:rsidR="00704141" w:rsidRPr="00F14284" w:rsidRDefault="00704141" w:rsidP="00704141">
      <w:pPr>
        <w:pStyle w:val="Header"/>
        <w:tabs>
          <w:tab w:val="right" w:pos="9639"/>
        </w:tabs>
        <w:ind w:left="-284"/>
        <w:jc w:val="both"/>
        <w:rPr>
          <w:rFonts w:ascii="Arial" w:hAnsi="Arial" w:cs="Arial"/>
          <w:sz w:val="22"/>
          <w:szCs w:val="22"/>
        </w:rPr>
      </w:pPr>
    </w:p>
    <w:p w:rsidR="00704141" w:rsidRPr="00F14284" w:rsidRDefault="00704141" w:rsidP="00704141">
      <w:pPr>
        <w:pStyle w:val="Header"/>
        <w:tabs>
          <w:tab w:val="right" w:pos="9639"/>
        </w:tabs>
        <w:ind w:left="-284"/>
        <w:jc w:val="both"/>
        <w:rPr>
          <w:rFonts w:ascii="Arial" w:hAnsi="Arial" w:cs="Arial"/>
          <w:b/>
          <w:sz w:val="22"/>
          <w:szCs w:val="22"/>
        </w:rPr>
      </w:pPr>
      <w:r w:rsidRPr="00F14284">
        <w:rPr>
          <w:rFonts w:ascii="Arial" w:hAnsi="Arial" w:cs="Arial"/>
          <w:b/>
          <w:sz w:val="22"/>
          <w:szCs w:val="22"/>
        </w:rPr>
        <w:t>Cotton wool buds should never be used as they push wax further into the ear canal.</w:t>
      </w:r>
    </w:p>
    <w:p w:rsidR="00704141" w:rsidRPr="00F14284" w:rsidRDefault="00704141" w:rsidP="00704141">
      <w:pPr>
        <w:pStyle w:val="Header"/>
        <w:tabs>
          <w:tab w:val="right" w:pos="9639"/>
        </w:tabs>
        <w:ind w:left="-284"/>
        <w:jc w:val="both"/>
        <w:rPr>
          <w:rFonts w:ascii="Arial" w:hAnsi="Arial" w:cs="Arial"/>
          <w:b/>
          <w:sz w:val="22"/>
          <w:szCs w:val="22"/>
        </w:rPr>
      </w:pPr>
    </w:p>
    <w:p w:rsidR="00704141" w:rsidRPr="00F14284" w:rsidRDefault="00704141" w:rsidP="00704141">
      <w:pPr>
        <w:pStyle w:val="Header"/>
        <w:tabs>
          <w:tab w:val="right" w:pos="9639"/>
        </w:tabs>
        <w:ind w:left="-284"/>
        <w:jc w:val="both"/>
        <w:rPr>
          <w:rFonts w:ascii="Arial" w:hAnsi="Arial" w:cs="Arial"/>
          <w:sz w:val="22"/>
          <w:szCs w:val="22"/>
        </w:rPr>
      </w:pPr>
      <w:r w:rsidRPr="00F14284">
        <w:rPr>
          <w:rFonts w:ascii="Arial" w:hAnsi="Arial" w:cs="Arial"/>
          <w:sz w:val="22"/>
          <w:szCs w:val="22"/>
        </w:rPr>
        <w:t xml:space="preserve">In the past manual ear syringing has been offered </w:t>
      </w:r>
      <w:r w:rsidR="00406973" w:rsidRPr="00F14284">
        <w:rPr>
          <w:rFonts w:ascii="Arial" w:hAnsi="Arial" w:cs="Arial"/>
          <w:sz w:val="22"/>
          <w:szCs w:val="22"/>
        </w:rPr>
        <w:t xml:space="preserve">at this Practice as </w:t>
      </w:r>
      <w:r w:rsidRPr="00F14284">
        <w:rPr>
          <w:rFonts w:ascii="Arial" w:hAnsi="Arial" w:cs="Arial"/>
          <w:sz w:val="22"/>
          <w:szCs w:val="22"/>
        </w:rPr>
        <w:t>a way of removing any wax</w:t>
      </w:r>
      <w:r w:rsidR="00406973" w:rsidRPr="00F14284">
        <w:rPr>
          <w:rFonts w:ascii="Arial" w:hAnsi="Arial" w:cs="Arial"/>
          <w:sz w:val="22"/>
          <w:szCs w:val="22"/>
        </w:rPr>
        <w:t>,</w:t>
      </w:r>
      <w:r w:rsidRPr="00F14284">
        <w:rPr>
          <w:rFonts w:ascii="Arial" w:hAnsi="Arial" w:cs="Arial"/>
          <w:sz w:val="22"/>
          <w:szCs w:val="22"/>
        </w:rPr>
        <w:t xml:space="preserve"> however</w:t>
      </w:r>
      <w:r w:rsidR="00406973" w:rsidRPr="00F14284">
        <w:rPr>
          <w:rFonts w:ascii="Arial" w:hAnsi="Arial" w:cs="Arial"/>
          <w:sz w:val="22"/>
          <w:szCs w:val="22"/>
        </w:rPr>
        <w:t>,</w:t>
      </w:r>
      <w:r w:rsidRPr="00F14284">
        <w:rPr>
          <w:rFonts w:ascii="Arial" w:hAnsi="Arial" w:cs="Arial"/>
          <w:sz w:val="22"/>
          <w:szCs w:val="22"/>
        </w:rPr>
        <w:t xml:space="preserve"> </w:t>
      </w:r>
      <w:r w:rsidR="00406973" w:rsidRPr="00F14284">
        <w:rPr>
          <w:rFonts w:ascii="Arial" w:hAnsi="Arial" w:cs="Arial"/>
          <w:sz w:val="22"/>
          <w:szCs w:val="22"/>
        </w:rPr>
        <w:t xml:space="preserve">GPs are not contracted to provide this as an NHS service.  In addition to this </w:t>
      </w:r>
      <w:r w:rsidRPr="00F14284">
        <w:rPr>
          <w:rFonts w:ascii="Arial" w:hAnsi="Arial" w:cs="Arial"/>
          <w:sz w:val="22"/>
          <w:szCs w:val="22"/>
        </w:rPr>
        <w:t>recent research has shown the risks of this procedure outweigh the benefits.</w:t>
      </w:r>
    </w:p>
    <w:p w:rsidR="00704141" w:rsidRPr="00F14284" w:rsidRDefault="00704141" w:rsidP="00704141">
      <w:pPr>
        <w:pStyle w:val="Header"/>
        <w:tabs>
          <w:tab w:val="right" w:pos="9639"/>
        </w:tabs>
        <w:ind w:left="-284"/>
        <w:jc w:val="both"/>
        <w:rPr>
          <w:rFonts w:ascii="Arial" w:hAnsi="Arial" w:cs="Arial"/>
          <w:b/>
          <w:sz w:val="22"/>
          <w:szCs w:val="22"/>
        </w:rPr>
      </w:pPr>
    </w:p>
    <w:p w:rsidR="00704141" w:rsidRPr="00F14284" w:rsidRDefault="00704141" w:rsidP="00704141">
      <w:pPr>
        <w:pStyle w:val="Header"/>
        <w:tabs>
          <w:tab w:val="right" w:pos="9639"/>
        </w:tabs>
        <w:ind w:left="-284"/>
        <w:jc w:val="both"/>
        <w:rPr>
          <w:rFonts w:ascii="Arial" w:hAnsi="Arial" w:cs="Arial"/>
          <w:sz w:val="22"/>
          <w:szCs w:val="22"/>
        </w:rPr>
      </w:pPr>
      <w:r w:rsidRPr="00F14284">
        <w:rPr>
          <w:rFonts w:ascii="Arial" w:hAnsi="Arial" w:cs="Arial"/>
          <w:b/>
          <w:sz w:val="22"/>
          <w:szCs w:val="22"/>
        </w:rPr>
        <w:t>Risks are associated with ear syringing include:-</w:t>
      </w:r>
    </w:p>
    <w:p w:rsidR="00704141" w:rsidRPr="00F14284" w:rsidRDefault="00704141" w:rsidP="00704141">
      <w:pPr>
        <w:pStyle w:val="Header"/>
        <w:tabs>
          <w:tab w:val="right" w:pos="9639"/>
        </w:tabs>
        <w:ind w:left="-284"/>
        <w:jc w:val="both"/>
        <w:rPr>
          <w:rFonts w:ascii="Arial" w:hAnsi="Arial" w:cs="Arial"/>
          <w:b/>
          <w:sz w:val="22"/>
          <w:szCs w:val="22"/>
        </w:rPr>
      </w:pPr>
    </w:p>
    <w:p w:rsidR="00704141" w:rsidRPr="00F14284" w:rsidRDefault="00704141" w:rsidP="00704141">
      <w:pPr>
        <w:pStyle w:val="Header"/>
        <w:numPr>
          <w:ilvl w:val="0"/>
          <w:numId w:val="7"/>
        </w:numPr>
        <w:tabs>
          <w:tab w:val="clear" w:pos="720"/>
          <w:tab w:val="clear" w:pos="4320"/>
          <w:tab w:val="left" w:pos="284"/>
          <w:tab w:val="right" w:pos="9639"/>
        </w:tabs>
        <w:ind w:left="-284" w:firstLine="0"/>
        <w:jc w:val="both"/>
        <w:rPr>
          <w:rFonts w:ascii="Arial" w:hAnsi="Arial" w:cs="Arial"/>
          <w:b/>
          <w:sz w:val="22"/>
          <w:szCs w:val="22"/>
        </w:rPr>
      </w:pPr>
      <w:r w:rsidRPr="00F14284">
        <w:rPr>
          <w:rFonts w:ascii="Arial" w:hAnsi="Arial" w:cs="Arial"/>
          <w:sz w:val="22"/>
          <w:szCs w:val="22"/>
        </w:rPr>
        <w:t>Injury to the ear canal</w:t>
      </w:r>
    </w:p>
    <w:p w:rsidR="00704141" w:rsidRPr="00F14284" w:rsidRDefault="00704141" w:rsidP="00704141">
      <w:pPr>
        <w:pStyle w:val="Header"/>
        <w:numPr>
          <w:ilvl w:val="0"/>
          <w:numId w:val="7"/>
        </w:numPr>
        <w:tabs>
          <w:tab w:val="clear" w:pos="720"/>
          <w:tab w:val="clear" w:pos="4320"/>
          <w:tab w:val="left" w:pos="284"/>
          <w:tab w:val="right" w:pos="9639"/>
        </w:tabs>
        <w:ind w:left="-284" w:firstLine="0"/>
        <w:jc w:val="both"/>
        <w:rPr>
          <w:rFonts w:ascii="Arial" w:hAnsi="Arial" w:cs="Arial"/>
          <w:b/>
          <w:sz w:val="22"/>
          <w:szCs w:val="22"/>
        </w:rPr>
      </w:pPr>
      <w:r w:rsidRPr="00F14284">
        <w:rPr>
          <w:rFonts w:ascii="Arial" w:hAnsi="Arial" w:cs="Arial"/>
          <w:sz w:val="22"/>
          <w:szCs w:val="22"/>
        </w:rPr>
        <w:t>Post-procedure infection</w:t>
      </w:r>
    </w:p>
    <w:p w:rsidR="00704141" w:rsidRPr="00F14284" w:rsidRDefault="00704141" w:rsidP="00704141">
      <w:pPr>
        <w:pStyle w:val="Header"/>
        <w:numPr>
          <w:ilvl w:val="0"/>
          <w:numId w:val="7"/>
        </w:numPr>
        <w:tabs>
          <w:tab w:val="clear" w:pos="720"/>
          <w:tab w:val="clear" w:pos="4320"/>
          <w:tab w:val="left" w:pos="284"/>
          <w:tab w:val="right" w:pos="9639"/>
        </w:tabs>
        <w:ind w:left="-284" w:firstLine="0"/>
        <w:jc w:val="both"/>
        <w:rPr>
          <w:rFonts w:ascii="Arial" w:hAnsi="Arial" w:cs="Arial"/>
          <w:b/>
          <w:sz w:val="22"/>
          <w:szCs w:val="22"/>
        </w:rPr>
      </w:pPr>
      <w:r w:rsidRPr="00F14284">
        <w:rPr>
          <w:rFonts w:ascii="Arial" w:hAnsi="Arial" w:cs="Arial"/>
          <w:sz w:val="22"/>
          <w:szCs w:val="22"/>
        </w:rPr>
        <w:t>Tinnitus (noises in the ear).  This can be caused or made worse by syringing</w:t>
      </w:r>
    </w:p>
    <w:p w:rsidR="00704141" w:rsidRPr="00F14284" w:rsidRDefault="00704141" w:rsidP="00704141">
      <w:pPr>
        <w:pStyle w:val="Header"/>
        <w:numPr>
          <w:ilvl w:val="0"/>
          <w:numId w:val="7"/>
        </w:numPr>
        <w:tabs>
          <w:tab w:val="clear" w:pos="720"/>
          <w:tab w:val="clear" w:pos="4320"/>
          <w:tab w:val="left" w:pos="284"/>
          <w:tab w:val="right" w:pos="9639"/>
        </w:tabs>
        <w:ind w:left="-284" w:firstLine="0"/>
        <w:jc w:val="both"/>
        <w:rPr>
          <w:rFonts w:ascii="Arial" w:hAnsi="Arial" w:cs="Arial"/>
          <w:b/>
          <w:sz w:val="22"/>
          <w:szCs w:val="22"/>
        </w:rPr>
      </w:pPr>
      <w:r w:rsidRPr="00F14284">
        <w:rPr>
          <w:rFonts w:ascii="Arial" w:hAnsi="Arial" w:cs="Arial"/>
          <w:sz w:val="22"/>
          <w:szCs w:val="22"/>
        </w:rPr>
        <w:t>Perforation of the ear drum</w:t>
      </w:r>
    </w:p>
    <w:p w:rsidR="00704141" w:rsidRPr="00F14284" w:rsidRDefault="00704141" w:rsidP="00704141">
      <w:pPr>
        <w:pStyle w:val="Header"/>
        <w:numPr>
          <w:ilvl w:val="0"/>
          <w:numId w:val="7"/>
        </w:numPr>
        <w:tabs>
          <w:tab w:val="clear" w:pos="720"/>
          <w:tab w:val="clear" w:pos="4320"/>
          <w:tab w:val="left" w:pos="284"/>
          <w:tab w:val="right" w:pos="9639"/>
        </w:tabs>
        <w:ind w:left="-284" w:firstLine="0"/>
        <w:jc w:val="both"/>
        <w:rPr>
          <w:rFonts w:ascii="Arial" w:hAnsi="Arial" w:cs="Arial"/>
          <w:sz w:val="22"/>
          <w:szCs w:val="22"/>
        </w:rPr>
      </w:pPr>
      <w:r w:rsidRPr="00F14284">
        <w:rPr>
          <w:rFonts w:ascii="Arial" w:hAnsi="Arial" w:cs="Arial"/>
          <w:sz w:val="22"/>
          <w:szCs w:val="22"/>
        </w:rPr>
        <w:t>Deafness</w:t>
      </w:r>
    </w:p>
    <w:p w:rsidR="00704141" w:rsidRPr="00F14284" w:rsidRDefault="00704141" w:rsidP="00704141">
      <w:pPr>
        <w:pStyle w:val="Header"/>
        <w:tabs>
          <w:tab w:val="clear" w:pos="4320"/>
          <w:tab w:val="left" w:pos="284"/>
          <w:tab w:val="right" w:pos="9639"/>
        </w:tabs>
        <w:ind w:left="-284"/>
        <w:jc w:val="both"/>
        <w:rPr>
          <w:rFonts w:ascii="Arial" w:hAnsi="Arial" w:cs="Arial"/>
          <w:sz w:val="22"/>
          <w:szCs w:val="22"/>
        </w:rPr>
      </w:pPr>
    </w:p>
    <w:p w:rsidR="00704141" w:rsidRPr="00F14284" w:rsidRDefault="00704141" w:rsidP="00704141">
      <w:pPr>
        <w:pStyle w:val="Header"/>
        <w:tabs>
          <w:tab w:val="right" w:pos="9639"/>
        </w:tabs>
        <w:ind w:left="-284"/>
        <w:rPr>
          <w:rFonts w:ascii="Arial" w:hAnsi="Arial" w:cs="Arial"/>
          <w:bCs/>
          <w:sz w:val="22"/>
          <w:szCs w:val="22"/>
        </w:rPr>
      </w:pPr>
      <w:r w:rsidRPr="00F14284">
        <w:rPr>
          <w:rFonts w:ascii="Arial" w:hAnsi="Arial" w:cs="Arial"/>
          <w:sz w:val="22"/>
          <w:szCs w:val="22"/>
        </w:rPr>
        <w:t xml:space="preserve">As a result of this, for safety reasons </w:t>
      </w:r>
      <w:r w:rsidRPr="00F14284">
        <w:rPr>
          <w:rFonts w:ascii="Arial" w:hAnsi="Arial" w:cs="Arial"/>
          <w:bCs/>
          <w:sz w:val="22"/>
          <w:szCs w:val="22"/>
        </w:rPr>
        <w:t xml:space="preserve">ear syringing is no longer available at this practice. </w:t>
      </w:r>
    </w:p>
    <w:p w:rsidR="00704141" w:rsidRPr="00F14284" w:rsidRDefault="00704141" w:rsidP="00704141">
      <w:pPr>
        <w:pStyle w:val="Header"/>
        <w:tabs>
          <w:tab w:val="right" w:pos="9639"/>
        </w:tabs>
        <w:ind w:left="-284"/>
        <w:rPr>
          <w:rFonts w:ascii="Arial" w:hAnsi="Arial" w:cs="Arial"/>
          <w:b/>
          <w:sz w:val="22"/>
          <w:szCs w:val="22"/>
          <w:u w:val="single"/>
        </w:rPr>
      </w:pPr>
    </w:p>
    <w:p w:rsidR="00704141" w:rsidRPr="00F14284" w:rsidRDefault="00704141" w:rsidP="00704141">
      <w:pPr>
        <w:pStyle w:val="Header"/>
        <w:tabs>
          <w:tab w:val="right" w:pos="9639"/>
        </w:tabs>
        <w:ind w:left="-284"/>
        <w:rPr>
          <w:rFonts w:ascii="Arial" w:hAnsi="Arial" w:cs="Arial"/>
          <w:sz w:val="22"/>
          <w:szCs w:val="22"/>
        </w:rPr>
      </w:pPr>
      <w:r w:rsidRPr="00F14284">
        <w:rPr>
          <w:rFonts w:ascii="Arial" w:hAnsi="Arial" w:cs="Arial"/>
          <w:sz w:val="22"/>
          <w:szCs w:val="22"/>
        </w:rPr>
        <w:t>Most wax will disappear on its own after 2-3 weeks of warm olive oil treatment.</w:t>
      </w:r>
    </w:p>
    <w:p w:rsidR="00704141" w:rsidRPr="00F14284" w:rsidRDefault="00704141" w:rsidP="00704141">
      <w:pPr>
        <w:pStyle w:val="Header"/>
        <w:tabs>
          <w:tab w:val="right" w:pos="9639"/>
        </w:tabs>
        <w:ind w:left="-284"/>
        <w:jc w:val="both"/>
        <w:rPr>
          <w:rFonts w:ascii="Arial" w:hAnsi="Arial" w:cs="Arial"/>
          <w:sz w:val="22"/>
          <w:szCs w:val="22"/>
        </w:rPr>
      </w:pPr>
    </w:p>
    <w:p w:rsidR="00704141" w:rsidRPr="00F14284" w:rsidRDefault="00704141" w:rsidP="00704141">
      <w:pPr>
        <w:pStyle w:val="Header"/>
        <w:numPr>
          <w:ilvl w:val="0"/>
          <w:numId w:val="7"/>
        </w:numPr>
        <w:tabs>
          <w:tab w:val="clear" w:pos="720"/>
          <w:tab w:val="left" w:pos="284"/>
          <w:tab w:val="right" w:pos="9639"/>
        </w:tabs>
        <w:ind w:left="-284" w:firstLine="0"/>
        <w:jc w:val="both"/>
        <w:rPr>
          <w:rFonts w:ascii="Arial" w:hAnsi="Arial" w:cs="Arial"/>
          <w:b/>
          <w:sz w:val="22"/>
          <w:szCs w:val="22"/>
        </w:rPr>
      </w:pPr>
      <w:r w:rsidRPr="00F14284">
        <w:rPr>
          <w:rFonts w:ascii="Arial" w:hAnsi="Arial" w:cs="Arial"/>
          <w:b/>
          <w:sz w:val="22"/>
          <w:szCs w:val="22"/>
        </w:rPr>
        <w:t xml:space="preserve">Warm olive oil drops should be put in the ear at least twice a day </w:t>
      </w:r>
    </w:p>
    <w:p w:rsidR="00704141" w:rsidRPr="00F14284" w:rsidRDefault="00704141" w:rsidP="00704141">
      <w:pPr>
        <w:pStyle w:val="Header"/>
        <w:tabs>
          <w:tab w:val="left" w:pos="284"/>
          <w:tab w:val="right" w:pos="9639"/>
        </w:tabs>
        <w:ind w:left="-284"/>
        <w:jc w:val="both"/>
        <w:rPr>
          <w:rFonts w:ascii="Arial" w:hAnsi="Arial" w:cs="Arial"/>
          <w:b/>
          <w:sz w:val="22"/>
          <w:szCs w:val="22"/>
        </w:rPr>
      </w:pPr>
    </w:p>
    <w:p w:rsidR="00704141" w:rsidRPr="00F14284" w:rsidRDefault="00704141" w:rsidP="00704141">
      <w:pPr>
        <w:pStyle w:val="Header"/>
        <w:tabs>
          <w:tab w:val="right" w:pos="9639"/>
        </w:tabs>
        <w:ind w:left="-284"/>
        <w:jc w:val="both"/>
        <w:rPr>
          <w:rFonts w:ascii="Arial" w:hAnsi="Arial" w:cs="Arial"/>
          <w:b/>
          <w:sz w:val="22"/>
          <w:szCs w:val="22"/>
        </w:rPr>
      </w:pPr>
      <w:r w:rsidRPr="00F14284">
        <w:rPr>
          <w:rFonts w:ascii="Arial" w:hAnsi="Arial" w:cs="Arial"/>
          <w:b/>
          <w:sz w:val="22"/>
          <w:szCs w:val="22"/>
        </w:rPr>
        <w:t xml:space="preserve">To put in drops: </w:t>
      </w:r>
    </w:p>
    <w:p w:rsidR="00704141" w:rsidRPr="00F14284" w:rsidRDefault="00704141" w:rsidP="00704141">
      <w:pPr>
        <w:pStyle w:val="Header"/>
        <w:numPr>
          <w:ilvl w:val="0"/>
          <w:numId w:val="6"/>
        </w:numPr>
        <w:tabs>
          <w:tab w:val="clear" w:pos="720"/>
          <w:tab w:val="clear" w:pos="4320"/>
          <w:tab w:val="left" w:pos="284"/>
          <w:tab w:val="right" w:pos="9639"/>
        </w:tabs>
        <w:ind w:left="284" w:hanging="568"/>
        <w:jc w:val="both"/>
        <w:rPr>
          <w:rFonts w:ascii="Arial" w:hAnsi="Arial" w:cs="Arial"/>
          <w:sz w:val="22"/>
          <w:szCs w:val="22"/>
        </w:rPr>
      </w:pPr>
      <w:r w:rsidRPr="00F14284">
        <w:rPr>
          <w:rFonts w:ascii="Arial" w:hAnsi="Arial" w:cs="Arial"/>
          <w:sz w:val="22"/>
          <w:szCs w:val="22"/>
        </w:rPr>
        <w:t>Lie on your side (or tilt your head to the side). Pull the ear upwards and backwards and put in 2 or 3 drops of warm olive oil into the ear canal</w:t>
      </w:r>
      <w:r w:rsidR="00F14284" w:rsidRPr="00F14284">
        <w:rPr>
          <w:rFonts w:ascii="Arial" w:hAnsi="Arial" w:cs="Arial"/>
          <w:sz w:val="22"/>
          <w:szCs w:val="22"/>
        </w:rPr>
        <w:t xml:space="preserve"> using a dropper</w:t>
      </w:r>
      <w:r w:rsidRPr="00F14284">
        <w:rPr>
          <w:rFonts w:ascii="Arial" w:hAnsi="Arial" w:cs="Arial"/>
          <w:sz w:val="22"/>
          <w:szCs w:val="22"/>
        </w:rPr>
        <w:t xml:space="preserve">. </w:t>
      </w:r>
    </w:p>
    <w:p w:rsidR="00704141" w:rsidRPr="00F14284" w:rsidRDefault="00704141" w:rsidP="00704141">
      <w:pPr>
        <w:pStyle w:val="Header"/>
        <w:numPr>
          <w:ilvl w:val="0"/>
          <w:numId w:val="6"/>
        </w:numPr>
        <w:tabs>
          <w:tab w:val="clear" w:pos="720"/>
          <w:tab w:val="clear" w:pos="4320"/>
          <w:tab w:val="left" w:pos="284"/>
          <w:tab w:val="right" w:pos="9639"/>
        </w:tabs>
        <w:ind w:left="-284" w:firstLine="0"/>
        <w:jc w:val="both"/>
        <w:rPr>
          <w:rFonts w:ascii="Arial" w:hAnsi="Arial" w:cs="Arial"/>
          <w:sz w:val="22"/>
          <w:szCs w:val="22"/>
        </w:rPr>
      </w:pPr>
      <w:r w:rsidRPr="00F14284">
        <w:rPr>
          <w:rFonts w:ascii="Arial" w:hAnsi="Arial" w:cs="Arial"/>
          <w:sz w:val="22"/>
          <w:szCs w:val="22"/>
        </w:rPr>
        <w:t>Massage just in front of the ear gently</w:t>
      </w:r>
    </w:p>
    <w:p w:rsidR="00704141" w:rsidRPr="00F14284" w:rsidRDefault="00704141" w:rsidP="00704141">
      <w:pPr>
        <w:pStyle w:val="Header"/>
        <w:numPr>
          <w:ilvl w:val="0"/>
          <w:numId w:val="6"/>
        </w:numPr>
        <w:tabs>
          <w:tab w:val="clear" w:pos="720"/>
          <w:tab w:val="clear" w:pos="4320"/>
          <w:tab w:val="left" w:pos="284"/>
          <w:tab w:val="right" w:pos="9639"/>
        </w:tabs>
        <w:ind w:left="-284" w:firstLine="0"/>
        <w:jc w:val="both"/>
        <w:rPr>
          <w:rFonts w:ascii="Arial" w:hAnsi="Arial" w:cs="Arial"/>
          <w:sz w:val="22"/>
          <w:szCs w:val="22"/>
        </w:rPr>
      </w:pPr>
      <w:r w:rsidRPr="00F14284">
        <w:rPr>
          <w:rFonts w:ascii="Arial" w:hAnsi="Arial" w:cs="Arial"/>
          <w:sz w:val="22"/>
          <w:szCs w:val="22"/>
        </w:rPr>
        <w:t>Stay on your side or with your head tilted for 5 to 10 minutes</w:t>
      </w:r>
    </w:p>
    <w:p w:rsidR="00704141" w:rsidRPr="00F14284" w:rsidRDefault="00704141" w:rsidP="00704141">
      <w:pPr>
        <w:pStyle w:val="Header"/>
        <w:numPr>
          <w:ilvl w:val="0"/>
          <w:numId w:val="6"/>
        </w:numPr>
        <w:tabs>
          <w:tab w:val="clear" w:pos="720"/>
          <w:tab w:val="clear" w:pos="4320"/>
          <w:tab w:val="left" w:pos="284"/>
          <w:tab w:val="right" w:pos="9639"/>
        </w:tabs>
        <w:ind w:left="-284" w:firstLine="0"/>
        <w:jc w:val="both"/>
        <w:rPr>
          <w:rFonts w:ascii="Arial" w:hAnsi="Arial" w:cs="Arial"/>
          <w:sz w:val="22"/>
          <w:szCs w:val="22"/>
        </w:rPr>
      </w:pPr>
      <w:r w:rsidRPr="00F14284">
        <w:rPr>
          <w:rFonts w:ascii="Arial" w:hAnsi="Arial" w:cs="Arial"/>
          <w:sz w:val="22"/>
          <w:szCs w:val="22"/>
        </w:rPr>
        <w:t>Wipe away any excess oil</w:t>
      </w:r>
    </w:p>
    <w:p w:rsidR="00704141" w:rsidRPr="00F14284" w:rsidRDefault="00704141" w:rsidP="00704141">
      <w:pPr>
        <w:pStyle w:val="Header"/>
        <w:numPr>
          <w:ilvl w:val="0"/>
          <w:numId w:val="6"/>
        </w:numPr>
        <w:tabs>
          <w:tab w:val="clear" w:pos="720"/>
          <w:tab w:val="clear" w:pos="4320"/>
          <w:tab w:val="left" w:pos="284"/>
          <w:tab w:val="right" w:pos="9639"/>
        </w:tabs>
        <w:ind w:left="-284" w:firstLine="0"/>
        <w:jc w:val="both"/>
        <w:rPr>
          <w:rFonts w:ascii="Arial" w:hAnsi="Arial" w:cs="Arial"/>
          <w:b/>
          <w:sz w:val="22"/>
          <w:szCs w:val="22"/>
        </w:rPr>
      </w:pPr>
      <w:r w:rsidRPr="00F14284">
        <w:rPr>
          <w:rFonts w:ascii="Arial" w:hAnsi="Arial" w:cs="Arial"/>
          <w:b/>
          <w:sz w:val="22"/>
          <w:szCs w:val="22"/>
        </w:rPr>
        <w:t xml:space="preserve">Do not put cotton wool in the ear as this will draw out the oil. </w:t>
      </w:r>
    </w:p>
    <w:p w:rsidR="00704141" w:rsidRPr="00F14284" w:rsidRDefault="00704141" w:rsidP="00704141">
      <w:pPr>
        <w:pStyle w:val="Header"/>
        <w:tabs>
          <w:tab w:val="clear" w:pos="4320"/>
          <w:tab w:val="left" w:pos="284"/>
          <w:tab w:val="right" w:pos="9639"/>
        </w:tabs>
        <w:ind w:left="-284"/>
        <w:jc w:val="both"/>
        <w:rPr>
          <w:rFonts w:ascii="Arial" w:hAnsi="Arial" w:cs="Arial"/>
          <w:sz w:val="22"/>
          <w:szCs w:val="22"/>
        </w:rPr>
      </w:pPr>
    </w:p>
    <w:p w:rsidR="00704141" w:rsidRPr="00F14284" w:rsidRDefault="00704141" w:rsidP="00704141">
      <w:pPr>
        <w:pStyle w:val="Header"/>
        <w:tabs>
          <w:tab w:val="right" w:pos="9639"/>
        </w:tabs>
        <w:ind w:left="-284"/>
        <w:jc w:val="both"/>
        <w:rPr>
          <w:rFonts w:ascii="Arial" w:hAnsi="Arial" w:cs="Arial"/>
          <w:sz w:val="22"/>
          <w:szCs w:val="22"/>
        </w:rPr>
      </w:pPr>
      <w:r w:rsidRPr="00F14284">
        <w:rPr>
          <w:rFonts w:ascii="Arial" w:hAnsi="Arial" w:cs="Arial"/>
          <w:sz w:val="22"/>
          <w:szCs w:val="22"/>
        </w:rPr>
        <w:t>Olive oil is better than commercial drops as it does not irritate or alter the natural acidity of the ear canal which is required to prevent infection.</w:t>
      </w:r>
    </w:p>
    <w:p w:rsidR="00704141" w:rsidRPr="00F14284" w:rsidRDefault="00704141" w:rsidP="00704141">
      <w:pPr>
        <w:pStyle w:val="Header"/>
        <w:tabs>
          <w:tab w:val="right" w:pos="9639"/>
        </w:tabs>
        <w:ind w:left="-284"/>
        <w:jc w:val="both"/>
        <w:rPr>
          <w:rFonts w:ascii="Arial" w:hAnsi="Arial" w:cs="Arial"/>
          <w:sz w:val="22"/>
          <w:szCs w:val="22"/>
        </w:rPr>
      </w:pPr>
    </w:p>
    <w:p w:rsidR="00704141" w:rsidRPr="00F14284" w:rsidRDefault="00704141" w:rsidP="00704141">
      <w:pPr>
        <w:pStyle w:val="Header"/>
        <w:tabs>
          <w:tab w:val="right" w:pos="9639"/>
        </w:tabs>
        <w:ind w:left="-284"/>
        <w:jc w:val="both"/>
        <w:rPr>
          <w:rFonts w:ascii="Arial" w:hAnsi="Arial" w:cs="Arial"/>
          <w:sz w:val="22"/>
          <w:szCs w:val="22"/>
        </w:rPr>
      </w:pPr>
      <w:r w:rsidRPr="00F14284">
        <w:rPr>
          <w:rFonts w:ascii="Arial" w:hAnsi="Arial" w:cs="Arial"/>
          <w:sz w:val="22"/>
          <w:szCs w:val="22"/>
        </w:rPr>
        <w:t xml:space="preserve">If the ear still feels blocked after persistent treatment with oil then a safer option for ear wax removal is </w:t>
      </w:r>
      <w:r w:rsidRPr="00F14284">
        <w:rPr>
          <w:rFonts w:ascii="Arial" w:hAnsi="Arial" w:cs="Arial"/>
          <w:b/>
          <w:sz w:val="22"/>
          <w:szCs w:val="22"/>
        </w:rPr>
        <w:t>MICROSUCTION</w:t>
      </w:r>
      <w:r w:rsidRPr="00F14284">
        <w:rPr>
          <w:rFonts w:ascii="Arial" w:hAnsi="Arial" w:cs="Arial"/>
          <w:sz w:val="22"/>
          <w:szCs w:val="22"/>
        </w:rPr>
        <w:t xml:space="preserve">. This is a private service offered by various providers such as the following: </w:t>
      </w:r>
    </w:p>
    <w:p w:rsidR="00704141" w:rsidRPr="00F14284" w:rsidRDefault="00704141" w:rsidP="00704141">
      <w:pPr>
        <w:pStyle w:val="Header"/>
        <w:tabs>
          <w:tab w:val="right" w:pos="9639"/>
        </w:tabs>
        <w:ind w:left="-284"/>
        <w:jc w:val="both"/>
        <w:rPr>
          <w:rFonts w:ascii="Arial" w:hAnsi="Arial" w:cs="Arial"/>
          <w:sz w:val="22"/>
          <w:szCs w:val="22"/>
        </w:rPr>
      </w:pPr>
    </w:p>
    <w:p w:rsidR="00704141" w:rsidRPr="00F14284" w:rsidRDefault="00704141" w:rsidP="00704141">
      <w:pPr>
        <w:shd w:val="clear" w:color="auto" w:fill="FFFFFF"/>
        <w:ind w:left="-284"/>
        <w:textAlignment w:val="bottom"/>
        <w:rPr>
          <w:rFonts w:cs="Arial"/>
          <w:sz w:val="22"/>
          <w:szCs w:val="22"/>
          <w:lang w:eastAsia="ko-KR"/>
        </w:rPr>
      </w:pPr>
      <w:r w:rsidRPr="00F14284">
        <w:rPr>
          <w:rFonts w:cs="Arial"/>
          <w:sz w:val="22"/>
          <w:szCs w:val="22"/>
        </w:rPr>
        <w:t xml:space="preserve">Specsavers – </w:t>
      </w:r>
      <w:hyperlink r:id="rId6" w:history="1">
        <w:r w:rsidRPr="00F14284">
          <w:rPr>
            <w:rStyle w:val="Hyperlink"/>
            <w:rFonts w:cs="Arial"/>
            <w:color w:val="auto"/>
            <w:sz w:val="22"/>
            <w:szCs w:val="22"/>
            <w:u w:val="none"/>
          </w:rPr>
          <w:t>https://www.</w:t>
        </w:r>
        <w:r w:rsidRPr="00F14284">
          <w:rPr>
            <w:rStyle w:val="Strong"/>
            <w:rFonts w:cs="Arial"/>
            <w:b w:val="0"/>
            <w:bCs w:val="0"/>
            <w:sz w:val="22"/>
            <w:szCs w:val="22"/>
          </w:rPr>
          <w:t>specsavers</w:t>
        </w:r>
        <w:r w:rsidRPr="00F14284">
          <w:rPr>
            <w:rStyle w:val="Hyperlink"/>
            <w:rFonts w:cs="Arial"/>
            <w:color w:val="auto"/>
            <w:sz w:val="22"/>
            <w:szCs w:val="22"/>
            <w:u w:val="none"/>
          </w:rPr>
          <w:t>.co.uk/ear-health/earwax-removal</w:t>
        </w:r>
      </w:hyperlink>
    </w:p>
    <w:p w:rsidR="00704141" w:rsidRPr="00F14284" w:rsidRDefault="00704141" w:rsidP="00704141">
      <w:pPr>
        <w:ind w:left="-284"/>
        <w:rPr>
          <w:rStyle w:val="Hyperlink"/>
          <w:rFonts w:cs="Arial"/>
          <w:color w:val="auto"/>
          <w:sz w:val="22"/>
          <w:szCs w:val="22"/>
          <w:u w:val="none"/>
          <w:shd w:val="clear" w:color="auto" w:fill="FFFFFF"/>
        </w:rPr>
      </w:pPr>
      <w:r w:rsidRPr="00F14284">
        <w:rPr>
          <w:rFonts w:cs="Arial"/>
          <w:sz w:val="22"/>
          <w:szCs w:val="22"/>
        </w:rPr>
        <w:t xml:space="preserve">Specsavers Bexleyheath – 116a Broadway Bexleyheath Kent DA6 7DQ - </w:t>
      </w:r>
      <w:r w:rsidRPr="00F14284">
        <w:rPr>
          <w:rFonts w:cs="Arial"/>
          <w:sz w:val="22"/>
          <w:szCs w:val="22"/>
          <w:shd w:val="clear" w:color="auto" w:fill="FFFFFF"/>
        </w:rPr>
        <w:t>020 8298 9920</w:t>
      </w:r>
      <w:r w:rsidRPr="00F14284">
        <w:rPr>
          <w:rFonts w:cs="Arial"/>
          <w:sz w:val="22"/>
          <w:szCs w:val="22"/>
        </w:rPr>
        <w:t xml:space="preserve"> </w:t>
      </w:r>
      <w:r w:rsidRPr="00F14284">
        <w:rPr>
          <w:rFonts w:cs="Arial"/>
          <w:sz w:val="22"/>
          <w:szCs w:val="22"/>
        </w:rPr>
        <w:fldChar w:fldCharType="begin"/>
      </w:r>
      <w:r w:rsidRPr="00F14284">
        <w:rPr>
          <w:rFonts w:cs="Arial"/>
          <w:sz w:val="22"/>
          <w:szCs w:val="22"/>
        </w:rPr>
        <w:instrText xml:space="preserve"> HYPERLINK "javascript:void(0)" \o "About our ads" </w:instrText>
      </w:r>
      <w:r w:rsidRPr="00F14284">
        <w:rPr>
          <w:rFonts w:cs="Arial"/>
          <w:sz w:val="22"/>
          <w:szCs w:val="22"/>
        </w:rPr>
        <w:fldChar w:fldCharType="separate"/>
      </w:r>
    </w:p>
    <w:p w:rsidR="00A30A58" w:rsidRPr="00F14284" w:rsidRDefault="00704141" w:rsidP="00704141">
      <w:pPr>
        <w:pStyle w:val="Header"/>
        <w:tabs>
          <w:tab w:val="right" w:pos="9639"/>
        </w:tabs>
        <w:ind w:left="-284"/>
        <w:jc w:val="both"/>
        <w:rPr>
          <w:rFonts w:ascii="Arial" w:hAnsi="Arial" w:cs="Arial"/>
          <w:sz w:val="22"/>
          <w:szCs w:val="22"/>
          <w:shd w:val="clear" w:color="auto" w:fill="FFFFFF"/>
        </w:rPr>
      </w:pPr>
      <w:r w:rsidRPr="00F14284">
        <w:rPr>
          <w:rFonts w:ascii="Arial" w:hAnsi="Arial" w:cs="Arial"/>
          <w:sz w:val="22"/>
          <w:szCs w:val="22"/>
        </w:rPr>
        <w:fldChar w:fldCharType="end"/>
      </w:r>
      <w:r w:rsidRPr="00F14284">
        <w:rPr>
          <w:rFonts w:ascii="Arial" w:hAnsi="Arial" w:cs="Arial"/>
          <w:sz w:val="22"/>
          <w:szCs w:val="22"/>
        </w:rPr>
        <w:t>Bexley Complementary Health Clinic – 41A Bourne Road Bexley Kent DA5 1LW - 01</w:t>
      </w:r>
      <w:r w:rsidRPr="00F14284">
        <w:rPr>
          <w:rFonts w:ascii="Arial" w:hAnsi="Arial" w:cs="Arial"/>
          <w:sz w:val="22"/>
          <w:szCs w:val="22"/>
          <w:shd w:val="clear" w:color="auto" w:fill="FFFFFF"/>
        </w:rPr>
        <w:t>322 686028</w:t>
      </w:r>
    </w:p>
    <w:p w:rsidR="00406973" w:rsidRPr="00F14284" w:rsidRDefault="00406973" w:rsidP="00704141">
      <w:pPr>
        <w:pStyle w:val="Header"/>
        <w:tabs>
          <w:tab w:val="right" w:pos="9639"/>
        </w:tabs>
        <w:ind w:left="-284"/>
        <w:jc w:val="both"/>
        <w:rPr>
          <w:rFonts w:ascii="Arial" w:hAnsi="Arial" w:cs="Arial"/>
          <w:sz w:val="22"/>
          <w:szCs w:val="22"/>
        </w:rPr>
      </w:pPr>
    </w:p>
    <w:p w:rsidR="00406973" w:rsidRPr="00F14284" w:rsidRDefault="00F14284" w:rsidP="00704141">
      <w:pPr>
        <w:pStyle w:val="Header"/>
        <w:tabs>
          <w:tab w:val="right" w:pos="9639"/>
        </w:tabs>
        <w:ind w:left="-284"/>
        <w:jc w:val="both"/>
        <w:rPr>
          <w:rFonts w:ascii="Arial" w:hAnsi="Arial" w:cs="Arial"/>
          <w:bCs/>
          <w:sz w:val="22"/>
          <w:szCs w:val="22"/>
        </w:rPr>
      </w:pPr>
      <w:r w:rsidRPr="00F14284">
        <w:rPr>
          <w:rFonts w:ascii="Arial" w:hAnsi="Arial" w:cs="Arial"/>
          <w:bCs/>
          <w:sz w:val="22"/>
          <w:szCs w:val="22"/>
        </w:rPr>
        <w:t xml:space="preserve">For those patients who have been asked to have their ears syringed prior to an audiology appointment at the hospital appointment, we can offer an ear examination to check for wax but not ear syringing. </w:t>
      </w:r>
    </w:p>
    <w:sectPr w:rsidR="00406973" w:rsidRPr="00F14284" w:rsidSect="00704141">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6FE2"/>
    <w:multiLevelType w:val="hybridMultilevel"/>
    <w:tmpl w:val="18C0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86975"/>
    <w:multiLevelType w:val="hybridMultilevel"/>
    <w:tmpl w:val="CC06B7CC"/>
    <w:lvl w:ilvl="0" w:tplc="C6FC3CA4">
      <w:start w:val="8"/>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 w15:restartNumberingAfterBreak="0">
    <w:nsid w:val="3E40639A"/>
    <w:multiLevelType w:val="hybridMultilevel"/>
    <w:tmpl w:val="4FD86514"/>
    <w:lvl w:ilvl="0" w:tplc="1B1676D6">
      <w:start w:val="8"/>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 w15:restartNumberingAfterBreak="0">
    <w:nsid w:val="4C5F15F1"/>
    <w:multiLevelType w:val="hybridMultilevel"/>
    <w:tmpl w:val="287A2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EB1195"/>
    <w:multiLevelType w:val="hybridMultilevel"/>
    <w:tmpl w:val="76EEF1A0"/>
    <w:lvl w:ilvl="0" w:tplc="5A06058E">
      <w:start w:val="8"/>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5" w15:restartNumberingAfterBreak="0">
    <w:nsid w:val="5C713475"/>
    <w:multiLevelType w:val="hybridMultilevel"/>
    <w:tmpl w:val="B9FC7B58"/>
    <w:lvl w:ilvl="0" w:tplc="3F3402D4">
      <w:start w:val="8"/>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6" w15:restartNumberingAfterBreak="0">
    <w:nsid w:val="60B53D1F"/>
    <w:multiLevelType w:val="hybridMultilevel"/>
    <w:tmpl w:val="20FE2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BA"/>
    <w:rsid w:val="00021155"/>
    <w:rsid w:val="00033F0D"/>
    <w:rsid w:val="00045679"/>
    <w:rsid w:val="0005644A"/>
    <w:rsid w:val="00095D1F"/>
    <w:rsid w:val="000C46F1"/>
    <w:rsid w:val="000C7583"/>
    <w:rsid w:val="00112380"/>
    <w:rsid w:val="0017321C"/>
    <w:rsid w:val="0018061E"/>
    <w:rsid w:val="001B1B8C"/>
    <w:rsid w:val="001B608A"/>
    <w:rsid w:val="00201CD4"/>
    <w:rsid w:val="00232ECC"/>
    <w:rsid w:val="00253691"/>
    <w:rsid w:val="002B41D0"/>
    <w:rsid w:val="002C1E2A"/>
    <w:rsid w:val="002E4BB8"/>
    <w:rsid w:val="0039246B"/>
    <w:rsid w:val="00406973"/>
    <w:rsid w:val="004265C9"/>
    <w:rsid w:val="00475F14"/>
    <w:rsid w:val="00484E2C"/>
    <w:rsid w:val="00513E69"/>
    <w:rsid w:val="00553585"/>
    <w:rsid w:val="005817B0"/>
    <w:rsid w:val="00587F17"/>
    <w:rsid w:val="005A6AC1"/>
    <w:rsid w:val="005F461E"/>
    <w:rsid w:val="006327C1"/>
    <w:rsid w:val="00663E14"/>
    <w:rsid w:val="00685156"/>
    <w:rsid w:val="00691687"/>
    <w:rsid w:val="006B7990"/>
    <w:rsid w:val="006C76A2"/>
    <w:rsid w:val="00704141"/>
    <w:rsid w:val="00733EF6"/>
    <w:rsid w:val="00740BCD"/>
    <w:rsid w:val="00744B87"/>
    <w:rsid w:val="007D0D97"/>
    <w:rsid w:val="007E043E"/>
    <w:rsid w:val="008302C7"/>
    <w:rsid w:val="0083667E"/>
    <w:rsid w:val="008975AB"/>
    <w:rsid w:val="008D071E"/>
    <w:rsid w:val="0095151F"/>
    <w:rsid w:val="0095404B"/>
    <w:rsid w:val="00970332"/>
    <w:rsid w:val="009705EA"/>
    <w:rsid w:val="00980799"/>
    <w:rsid w:val="00985186"/>
    <w:rsid w:val="0099397B"/>
    <w:rsid w:val="00A30A58"/>
    <w:rsid w:val="00A60BF3"/>
    <w:rsid w:val="00AF5F66"/>
    <w:rsid w:val="00B05AD1"/>
    <w:rsid w:val="00B16E96"/>
    <w:rsid w:val="00B23621"/>
    <w:rsid w:val="00B712FD"/>
    <w:rsid w:val="00BB2DEB"/>
    <w:rsid w:val="00BF707C"/>
    <w:rsid w:val="00BF74C7"/>
    <w:rsid w:val="00C141B8"/>
    <w:rsid w:val="00C42E52"/>
    <w:rsid w:val="00C442E9"/>
    <w:rsid w:val="00C4466B"/>
    <w:rsid w:val="00C808AE"/>
    <w:rsid w:val="00C82E26"/>
    <w:rsid w:val="00CB27F9"/>
    <w:rsid w:val="00CD36DA"/>
    <w:rsid w:val="00CE623B"/>
    <w:rsid w:val="00D20BC9"/>
    <w:rsid w:val="00D84A5E"/>
    <w:rsid w:val="00DF4A20"/>
    <w:rsid w:val="00E05F54"/>
    <w:rsid w:val="00EA3500"/>
    <w:rsid w:val="00ED315F"/>
    <w:rsid w:val="00F14284"/>
    <w:rsid w:val="00F777AA"/>
    <w:rsid w:val="00FA2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370CDB-8B61-4A3E-A2AF-94D725A1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tabs>
        <w:tab w:val="right" w:pos="9000"/>
      </w:tabs>
      <w:outlineLvl w:val="0"/>
    </w:pPr>
    <w:rPr>
      <w:b/>
      <w:bCs/>
    </w:rPr>
  </w:style>
  <w:style w:type="paragraph" w:styleId="Heading2">
    <w:name w:val="heading 2"/>
    <w:basedOn w:val="Normal"/>
    <w:next w:val="Normal"/>
    <w:qFormat/>
    <w:pPr>
      <w:keepNext/>
      <w:tabs>
        <w:tab w:val="right" w:pos="9000"/>
      </w:tabs>
      <w:outlineLvl w:val="1"/>
    </w:pPr>
    <w:rPr>
      <w:b/>
      <w:bCs/>
      <w:sz w:val="20"/>
    </w:rPr>
  </w:style>
  <w:style w:type="paragraph" w:styleId="Heading3">
    <w:name w:val="heading 3"/>
    <w:basedOn w:val="Normal"/>
    <w:next w:val="Normal"/>
    <w:qFormat/>
    <w:pPr>
      <w:keepNext/>
      <w:ind w:left="-284" w:right="-290"/>
      <w:outlineLvl w:val="2"/>
    </w:pPr>
    <w:rPr>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ind w:left="-284"/>
    </w:pPr>
    <w:rPr>
      <w:rFonts w:cs="Arial"/>
    </w:rPr>
  </w:style>
  <w:style w:type="character" w:styleId="Hyperlink">
    <w:name w:val="Hyperlink"/>
    <w:uiPriority w:val="99"/>
    <w:unhideWhenUsed/>
    <w:rsid w:val="00587F17"/>
    <w:rPr>
      <w:color w:val="0000FF"/>
      <w:u w:val="single"/>
    </w:rPr>
  </w:style>
  <w:style w:type="paragraph" w:styleId="NormalWeb">
    <w:name w:val="Normal (Web)"/>
    <w:basedOn w:val="Normal"/>
    <w:uiPriority w:val="99"/>
    <w:semiHidden/>
    <w:unhideWhenUsed/>
    <w:rsid w:val="00970332"/>
    <w:pPr>
      <w:spacing w:after="150" w:line="285" w:lineRule="atLeast"/>
    </w:pPr>
    <w:rPr>
      <w:rFonts w:ascii="Times New Roman" w:hAnsi="Times New Roman"/>
      <w:lang w:eastAsia="en-GB"/>
    </w:rPr>
  </w:style>
  <w:style w:type="character" w:styleId="Strong">
    <w:name w:val="Strong"/>
    <w:uiPriority w:val="22"/>
    <w:qFormat/>
    <w:rsid w:val="00BB2DEB"/>
    <w:rPr>
      <w:b/>
      <w:bCs/>
    </w:rPr>
  </w:style>
  <w:style w:type="character" w:customStyle="1" w:styleId="ilfuvd">
    <w:name w:val="ilfuvd"/>
    <w:rsid w:val="00033F0D"/>
  </w:style>
  <w:style w:type="paragraph" w:styleId="BodyText">
    <w:name w:val="Body Text"/>
    <w:basedOn w:val="Normal"/>
    <w:link w:val="BodyTextChar"/>
    <w:uiPriority w:val="99"/>
    <w:semiHidden/>
    <w:unhideWhenUsed/>
    <w:rsid w:val="00A30A58"/>
    <w:pPr>
      <w:spacing w:after="120"/>
    </w:pPr>
  </w:style>
  <w:style w:type="character" w:customStyle="1" w:styleId="BodyTextChar">
    <w:name w:val="Body Text Char"/>
    <w:link w:val="BodyText"/>
    <w:uiPriority w:val="99"/>
    <w:semiHidden/>
    <w:rsid w:val="00A30A58"/>
    <w:rPr>
      <w:rFonts w:ascii="Arial" w:hAnsi="Arial"/>
      <w:sz w:val="24"/>
      <w:szCs w:val="24"/>
      <w:lang w:eastAsia="en-US"/>
    </w:rPr>
  </w:style>
  <w:style w:type="character" w:styleId="FollowedHyperlink">
    <w:name w:val="FollowedHyperlink"/>
    <w:uiPriority w:val="99"/>
    <w:semiHidden/>
    <w:unhideWhenUsed/>
    <w:rsid w:val="00A30A58"/>
    <w:rPr>
      <w:color w:val="800080"/>
      <w:u w:val="single"/>
    </w:rPr>
  </w:style>
  <w:style w:type="paragraph" w:styleId="Header">
    <w:name w:val="header"/>
    <w:basedOn w:val="Normal"/>
    <w:link w:val="HeaderChar"/>
    <w:rsid w:val="00704141"/>
    <w:pPr>
      <w:tabs>
        <w:tab w:val="center" w:pos="4320"/>
        <w:tab w:val="right" w:pos="8640"/>
      </w:tabs>
    </w:pPr>
    <w:rPr>
      <w:rFonts w:ascii="Times New Roman" w:hAnsi="Times New Roman"/>
    </w:rPr>
  </w:style>
  <w:style w:type="character" w:customStyle="1" w:styleId="HeaderChar">
    <w:name w:val="Header Char"/>
    <w:link w:val="Header"/>
    <w:rsid w:val="00704141"/>
    <w:rPr>
      <w:sz w:val="24"/>
      <w:szCs w:val="24"/>
      <w:lang w:eastAsia="en-US"/>
    </w:rPr>
  </w:style>
  <w:style w:type="character" w:styleId="HTMLCite">
    <w:name w:val="HTML Cite"/>
    <w:uiPriority w:val="99"/>
    <w:semiHidden/>
    <w:unhideWhenUsed/>
    <w:rsid w:val="007041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274809">
      <w:bodyDiv w:val="1"/>
      <w:marLeft w:val="0"/>
      <w:marRight w:val="0"/>
      <w:marTop w:val="0"/>
      <w:marBottom w:val="0"/>
      <w:divBdr>
        <w:top w:val="none" w:sz="0" w:space="0" w:color="auto"/>
        <w:left w:val="none" w:sz="0" w:space="0" w:color="auto"/>
        <w:bottom w:val="none" w:sz="0" w:space="0" w:color="auto"/>
        <w:right w:val="none" w:sz="0" w:space="0" w:color="auto"/>
      </w:divBdr>
      <w:divsChild>
        <w:div w:id="1302420745">
          <w:marLeft w:val="0"/>
          <w:marRight w:val="270"/>
          <w:marTop w:val="0"/>
          <w:marBottom w:val="0"/>
          <w:divBdr>
            <w:top w:val="none" w:sz="0" w:space="0" w:color="auto"/>
            <w:left w:val="none" w:sz="0" w:space="0" w:color="auto"/>
            <w:bottom w:val="none" w:sz="0" w:space="0" w:color="auto"/>
            <w:right w:val="none" w:sz="0" w:space="0" w:color="auto"/>
          </w:divBdr>
        </w:div>
      </w:divsChild>
    </w:div>
    <w:div w:id="2002001020">
      <w:bodyDiv w:val="1"/>
      <w:marLeft w:val="0"/>
      <w:marRight w:val="0"/>
      <w:marTop w:val="0"/>
      <w:marBottom w:val="0"/>
      <w:divBdr>
        <w:top w:val="none" w:sz="0" w:space="0" w:color="auto"/>
        <w:left w:val="none" w:sz="0" w:space="0" w:color="auto"/>
        <w:bottom w:val="none" w:sz="0" w:space="0" w:color="auto"/>
        <w:right w:val="none" w:sz="0" w:space="0" w:color="auto"/>
      </w:divBdr>
      <w:divsChild>
        <w:div w:id="586774086">
          <w:marLeft w:val="0"/>
          <w:marRight w:val="0"/>
          <w:marTop w:val="0"/>
          <w:marBottom w:val="0"/>
          <w:divBdr>
            <w:top w:val="none" w:sz="0" w:space="0" w:color="auto"/>
            <w:left w:val="none" w:sz="0" w:space="0" w:color="auto"/>
            <w:bottom w:val="none" w:sz="0" w:space="0" w:color="auto"/>
            <w:right w:val="none" w:sz="0" w:space="0" w:color="auto"/>
          </w:divBdr>
          <w:divsChild>
            <w:div w:id="699204953">
              <w:marLeft w:val="0"/>
              <w:marRight w:val="0"/>
              <w:marTop w:val="1857"/>
              <w:marBottom w:val="0"/>
              <w:divBdr>
                <w:top w:val="none" w:sz="0" w:space="0" w:color="auto"/>
                <w:left w:val="none" w:sz="0" w:space="0" w:color="auto"/>
                <w:bottom w:val="none" w:sz="0" w:space="0" w:color="auto"/>
                <w:right w:val="none" w:sz="0" w:space="0" w:color="auto"/>
              </w:divBdr>
              <w:divsChild>
                <w:div w:id="7035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ng.com/aclk?ld=e8lwVlDsNde4g8Sq5iFJ8L9zVUCUyZaPNKsIBRJHx3mS1_vlMMittOVG0YY_gctoGoZLeqSqBkawMW9rgP0nL1kjskV6P5CGEeBjWJqLYmgFM7ZjG3dR0Bi-crua51Hdv5DZOvaptDFcf1FPldTpdd_tivmJ-ioNp4ulbGQxnVkpiBY5-e&amp;u=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&amp;rlid=6ab3870f04001df5c5c7d9f8840fa57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53969-4DB3-4FA7-8AFD-4CBC895F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 SIMON PYLE</vt:lpstr>
    </vt:vector>
  </TitlesOfParts>
  <Company>Bexley Care Trust</Company>
  <LinksUpToDate>false</LinksUpToDate>
  <CharactersWithSpaces>3754</CharactersWithSpaces>
  <SharedDoc>false</SharedDoc>
  <HLinks>
    <vt:vector size="18" baseType="variant">
      <vt:variant>
        <vt:i4>6291564</vt:i4>
      </vt:variant>
      <vt:variant>
        <vt:i4>6</vt:i4>
      </vt:variant>
      <vt:variant>
        <vt:i4>0</vt:i4>
      </vt:variant>
      <vt:variant>
        <vt:i4>5</vt:i4>
      </vt:variant>
      <vt:variant>
        <vt:lpwstr>javascript:void(0)</vt:lpwstr>
      </vt:variant>
      <vt:variant>
        <vt:lpwstr/>
      </vt:variant>
      <vt:variant>
        <vt:i4>1572912</vt:i4>
      </vt:variant>
      <vt:variant>
        <vt:i4>3</vt:i4>
      </vt:variant>
      <vt:variant>
        <vt:i4>0</vt:i4>
      </vt:variant>
      <vt:variant>
        <vt:i4>5</vt:i4>
      </vt:variant>
      <vt:variant>
        <vt:lpwstr>https://www.bing.com/aclk?ld=e8lwVlDsNde4g8Sq5iFJ8L9zVUCUyZaPNKsIBRJHx3mS1_vlMMittOVG0YY_gctoGoZLeqSqBkawMW9rgP0nL1kjskV6P5CGEeBjWJqLYmgFM7ZjG3dR0Bi-crua51Hdv5DZOvaptDFcf1FPldTpdd_tivmJ-ioNp4ulbGQxnVkpiBY5-e&amp;u=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&amp;rlid=6ab3870f04001df5c5c7d9f8840fa57d</vt:lpwstr>
      </vt:variant>
      <vt:variant>
        <vt:lpwstr/>
      </vt:variant>
      <vt:variant>
        <vt:i4>1310844</vt:i4>
      </vt:variant>
      <vt:variant>
        <vt:i4>0</vt:i4>
      </vt:variant>
      <vt:variant>
        <vt:i4>0</vt:i4>
      </vt:variant>
      <vt:variant>
        <vt:i4>5</vt:i4>
      </vt:variant>
      <vt:variant>
        <vt:lpwstr>mailto:Lyndhurst.surgery@nhs.net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SIMON PYLE</dc:title>
  <dc:subject/>
  <dc:creator>Authorised GP User</dc:creator>
  <cp:keywords/>
  <cp:lastModifiedBy>Katy Morson</cp:lastModifiedBy>
  <cp:revision>2</cp:revision>
  <cp:lastPrinted>2018-09-06T09:37:00Z</cp:lastPrinted>
  <dcterms:created xsi:type="dcterms:W3CDTF">2020-11-30T09:16:00Z</dcterms:created>
  <dcterms:modified xsi:type="dcterms:W3CDTF">2020-11-30T09:16:00Z</dcterms:modified>
</cp:coreProperties>
</file>